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（盐官车辆基地空调采购安装项目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bookmarkStart w:id="0" w:name="_GoBack"/>
      <w:r>
        <w:rPr>
          <w:rFonts w:hint="eastAsia"/>
          <w:sz w:val="28"/>
          <w:szCs w:val="28"/>
          <w:u w:val="single"/>
        </w:rPr>
        <w:t>GDYYHN-HW-2021017</w:t>
      </w:r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290852BE"/>
    <w:rsid w:val="48493E00"/>
    <w:rsid w:val="4EAE1224"/>
    <w:rsid w:val="4EDC545C"/>
    <w:rsid w:val="69326222"/>
    <w:rsid w:val="6A0B4B1B"/>
    <w:rsid w:val="72515F4A"/>
    <w:rsid w:val="73DD6DBE"/>
    <w:rsid w:val="73E35FB4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</TotalTime>
  <ScaleCrop>false</ScaleCrop>
  <LinksUpToDate>false</LinksUpToDate>
  <CharactersWithSpaces>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2021-05-06T09:20:27Z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B48D63BC1D904F2F983E6E1BB6C5357A</vt:lpwstr>
  </property>
</Properties>
</file>