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_GBK" w:eastAsia="方正小标宋_GBK"/>
          <w:sz w:val="44"/>
        </w:rPr>
      </w:pPr>
      <w:r>
        <w:rPr>
          <w:rFonts w:hint="eastAsia" w:ascii="方正小标宋_GBK" w:eastAsia="方正小标宋_GBK"/>
          <w:sz w:val="44"/>
        </w:rPr>
        <w:t>法定代表人授权书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致：浙江省轨道交通运营管理集团有限公司海宁分公司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本授权证明：</w:t>
      </w:r>
      <w:r>
        <w:rPr>
          <w:rFonts w:hint="eastAsia"/>
          <w:sz w:val="28"/>
          <w:szCs w:val="28"/>
          <w:u w:val="single"/>
        </w:rPr>
        <w:t>（法定代表人姓名）</w:t>
      </w:r>
      <w:r>
        <w:rPr>
          <w:rFonts w:hint="eastAsia"/>
          <w:sz w:val="28"/>
          <w:szCs w:val="28"/>
        </w:rPr>
        <w:t>是注册于</w:t>
      </w:r>
      <w:r>
        <w:rPr>
          <w:rFonts w:hint="eastAsia"/>
          <w:sz w:val="28"/>
          <w:szCs w:val="28"/>
          <w:u w:val="single"/>
        </w:rPr>
        <w:t>（省、市、县）</w:t>
      </w:r>
      <w:r>
        <w:rPr>
          <w:rFonts w:hint="eastAsia"/>
          <w:sz w:val="28"/>
          <w:szCs w:val="28"/>
        </w:rPr>
        <w:t>的</w:t>
      </w:r>
      <w:r>
        <w:rPr>
          <w:rFonts w:hint="eastAsia"/>
          <w:sz w:val="28"/>
          <w:szCs w:val="28"/>
          <w:u w:val="single"/>
        </w:rPr>
        <w:t>（响应单位名称）</w:t>
      </w:r>
      <w:r>
        <w:rPr>
          <w:rFonts w:hint="eastAsia"/>
          <w:sz w:val="28"/>
          <w:szCs w:val="28"/>
        </w:rPr>
        <w:t>的法定代表人，现任</w:t>
      </w:r>
      <w:r>
        <w:rPr>
          <w:rFonts w:hint="eastAsia"/>
          <w:sz w:val="28"/>
          <w:szCs w:val="28"/>
          <w:u w:val="single"/>
        </w:rPr>
        <w:t>（法定代表人职务）</w:t>
      </w:r>
      <w:r>
        <w:rPr>
          <w:rFonts w:hint="eastAsia"/>
          <w:sz w:val="28"/>
          <w:szCs w:val="28"/>
        </w:rPr>
        <w:t>。在此授权</w:t>
      </w:r>
      <w:r>
        <w:rPr>
          <w:rFonts w:hint="eastAsia"/>
          <w:sz w:val="28"/>
          <w:szCs w:val="28"/>
          <w:u w:val="single"/>
        </w:rPr>
        <w:t>（授权代表姓名、职务）</w:t>
      </w:r>
      <w:r>
        <w:rPr>
          <w:rFonts w:hint="eastAsia"/>
          <w:sz w:val="28"/>
          <w:szCs w:val="28"/>
        </w:rPr>
        <w:t>作为我公司的全权代理人，在</w:t>
      </w:r>
      <w:r>
        <w:rPr>
          <w:rFonts w:hint="eastAsia"/>
          <w:sz w:val="28"/>
          <w:szCs w:val="28"/>
          <w:u w:val="single"/>
        </w:rPr>
        <w:t>（浙江轨道集团海宁分公司重点岗位培养规划服务采购项目）</w:t>
      </w:r>
      <w:r>
        <w:rPr>
          <w:rFonts w:hint="eastAsia"/>
          <w:sz w:val="28"/>
          <w:szCs w:val="28"/>
        </w:rPr>
        <w:t>的报价（项目编号为：</w:t>
      </w:r>
      <w:r>
        <w:rPr>
          <w:rFonts w:hint="eastAsia"/>
          <w:sz w:val="28"/>
          <w:szCs w:val="28"/>
          <w:u w:val="single"/>
          <w:lang w:val="en-US" w:eastAsia="zh-CN"/>
        </w:rPr>
        <w:t>GDYYHN-FW-2021013</w:t>
      </w:r>
      <w:r>
        <w:rPr>
          <w:sz w:val="28"/>
          <w:szCs w:val="28"/>
        </w:rPr>
        <w:t>）及其合同执行过程中，以我公司的名义处理一切与之有关的</w:t>
      </w:r>
      <w:bookmarkStart w:id="0" w:name="_GoBack"/>
      <w:bookmarkEnd w:id="0"/>
      <w:r>
        <w:rPr>
          <w:sz w:val="28"/>
          <w:szCs w:val="28"/>
        </w:rPr>
        <w:t>事务。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本授权书于</w:t>
      </w:r>
      <w:r>
        <w:rPr>
          <w:sz w:val="28"/>
          <w:szCs w:val="28"/>
          <w:u w:val="single"/>
        </w:rPr>
        <w:t xml:space="preserve">       </w:t>
      </w:r>
      <w:r>
        <w:rPr>
          <w:sz w:val="28"/>
          <w:szCs w:val="28"/>
        </w:rPr>
        <w:t>年</w:t>
      </w:r>
      <w:r>
        <w:rPr>
          <w:sz w:val="28"/>
          <w:szCs w:val="28"/>
          <w:u w:val="single"/>
        </w:rPr>
        <w:t xml:space="preserve">   </w:t>
      </w:r>
      <w:r>
        <w:rPr>
          <w:sz w:val="28"/>
          <w:szCs w:val="28"/>
        </w:rPr>
        <w:t>月</w:t>
      </w:r>
      <w:r>
        <w:rPr>
          <w:sz w:val="28"/>
          <w:szCs w:val="28"/>
          <w:u w:val="single"/>
        </w:rPr>
        <w:t xml:space="preserve">   </w:t>
      </w:r>
      <w:r>
        <w:rPr>
          <w:sz w:val="28"/>
          <w:szCs w:val="28"/>
        </w:rPr>
        <w:t>日签字生效，特此声明。</w:t>
      </w:r>
    </w:p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法定代表人</w:t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>居民身份证复印件粘贴处</w:t>
      </w:r>
    </w:p>
    <w:p>
      <w:pPr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授权代表</w:t>
      </w: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居民身份证复印件粘贴处</w:t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响应单位全称（加盖公章）：</w:t>
      </w:r>
      <w:r>
        <w:rPr>
          <w:sz w:val="28"/>
          <w:szCs w:val="28"/>
        </w:rPr>
        <w:t xml:space="preserve">       地址：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法定代表人（签字）：</w:t>
      </w:r>
      <w:r>
        <w:rPr>
          <w:sz w:val="28"/>
          <w:szCs w:val="28"/>
        </w:rPr>
        <w:t xml:space="preserve">             授权代表(签字)：</w:t>
      </w:r>
    </w:p>
    <w:p>
      <w:pPr>
        <w:rPr>
          <w:sz w:val="28"/>
          <w:szCs w:val="28"/>
        </w:rPr>
      </w:pP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注：</w:t>
      </w:r>
      <w:r>
        <w:rPr>
          <w:sz w:val="24"/>
          <w:szCs w:val="24"/>
        </w:rPr>
        <w:t>1.法定代表人的签字为亲笔签名或盖法人章，不得使用电子制版签名。</w:t>
      </w:r>
    </w:p>
    <w:p>
      <w:pPr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2.委托期限在满足开启评审所需合理时间前提下由供应商自行确定，建议不少于报价有效期。</w:t>
      </w:r>
    </w:p>
    <w:sectPr>
      <w:headerReference r:id="rId3" w:type="default"/>
      <w:pgSz w:w="11906" w:h="16838"/>
      <w:pgMar w:top="1440" w:right="1800" w:bottom="1440" w:left="1800" w:header="510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single" w:color="auto" w:sz="4" w:space="1"/>
      </w:pBdr>
    </w:pPr>
    <w:r>
      <w:rPr>
        <w:rFonts w:hint="eastAsia" w:ascii="楷体_GB2312" w:hAnsi="楷体_GB2312" w:eastAsia="楷体_GB2312" w:cs="楷体_GB2312"/>
        <w:sz w:val="21"/>
        <w:szCs w:val="21"/>
      </w:rPr>
      <w:t xml:space="preserve">浙江省轨道交通运营管理集团有限公司海宁分公司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173"/>
    <w:rsid w:val="00044173"/>
    <w:rsid w:val="0030615F"/>
    <w:rsid w:val="004E58AF"/>
    <w:rsid w:val="006F68B3"/>
    <w:rsid w:val="008525B8"/>
    <w:rsid w:val="009825F0"/>
    <w:rsid w:val="089528A5"/>
    <w:rsid w:val="0BCD5D61"/>
    <w:rsid w:val="168157BB"/>
    <w:rsid w:val="3C5E65DA"/>
    <w:rsid w:val="46E32723"/>
    <w:rsid w:val="48493E00"/>
    <w:rsid w:val="4EAE1224"/>
    <w:rsid w:val="4EDC545C"/>
    <w:rsid w:val="62E12FE8"/>
    <w:rsid w:val="69326222"/>
    <w:rsid w:val="6A0B4B1B"/>
    <w:rsid w:val="6B264274"/>
    <w:rsid w:val="72782381"/>
    <w:rsid w:val="73DD6DBE"/>
    <w:rsid w:val="77917903"/>
    <w:rsid w:val="796227F6"/>
    <w:rsid w:val="7CFE2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宋体" w:eastAsia="仿宋_GB2312" w:cs="Times New Roman"/>
      <w:kern w:val="2"/>
      <w:sz w:val="32"/>
      <w:szCs w:val="4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semiHidden/>
    <w:unhideWhenUsed/>
    <w:uiPriority w:val="99"/>
    <w:pPr>
      <w:ind w:firstLine="420" w:firstLineChars="100"/>
    </w:pPr>
  </w:style>
  <w:style w:type="paragraph" w:styleId="3">
    <w:name w:val="Body Text"/>
    <w:basedOn w:val="1"/>
    <w:semiHidden/>
    <w:unhideWhenUsed/>
    <w:qFormat/>
    <w:uiPriority w:val="99"/>
    <w:pPr>
      <w:spacing w:after="120"/>
    </w:pPr>
  </w:style>
  <w:style w:type="paragraph" w:styleId="4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</Words>
  <Characters>344</Characters>
  <Lines>2</Lines>
  <Paragraphs>1</Paragraphs>
  <TotalTime>18</TotalTime>
  <ScaleCrop>false</ScaleCrop>
  <LinksUpToDate>false</LinksUpToDate>
  <CharactersWithSpaces>403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2020-08-06T07:53:00Z</dcterms:created>
  <dc:creator>Microsoft 帐户</dc:creator>
  <cp:lastModifiedBy>维安</cp:lastModifiedBy>
  <cp:lastPrinted>2020-11-17T02:28:00Z</cp:lastPrinted>
  <dcterms:modified xsi:type="dcterms:W3CDTF">2021-04-07T03:52:34Z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81E920E777304937B9140156130DA297</vt:lpwstr>
  </property>
</Properties>
</file>