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具有履行合同所必须的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履约</w:t>
      </w:r>
      <w:r>
        <w:rPr>
          <w:rFonts w:hint="eastAsia" w:ascii="黑体" w:hAnsi="黑体" w:eastAsia="黑体" w:cs="黑体"/>
          <w:sz w:val="44"/>
          <w:szCs w:val="44"/>
        </w:rPr>
        <w:t>能力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的承诺函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致：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浙江省轨道交通运营管理集团有限公司海宁分公司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我公司在完全理解由贵公司组织实施的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常年法律顾问服务采购项目（项目编号：ZC20211115XBFW000100）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的技术要求、商务条款及其他内容后，决定参与该项目的采购活动。并承诺，如中选，我公司将提供足够的履约能力保证</w:t>
      </w:r>
      <w:bookmarkStart w:id="0" w:name="_GoBack"/>
      <w:bookmarkEnd w:id="0"/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本合同履行。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我公司对上述承诺的真实性、有效性负责。如有虚假，我公司自愿接受按我方合同违约处理，并依法承担相应法律责任。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tbl>
      <w:tblPr>
        <w:tblStyle w:val="3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5"/>
        <w:gridCol w:w="4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响应单位（盖章）：</w:t>
            </w:r>
          </w:p>
        </w:tc>
        <w:tc>
          <w:tcPr>
            <w:tcW w:w="4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法定代表人或授权代表（签字）：</w:t>
            </w:r>
          </w:p>
        </w:tc>
        <w:tc>
          <w:tcPr>
            <w:tcW w:w="4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日期：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71496"/>
    <w:rsid w:val="2EDE07EA"/>
    <w:rsid w:val="3409179B"/>
    <w:rsid w:val="66031A69"/>
    <w:rsid w:val="6B485F70"/>
    <w:rsid w:val="6DCE749E"/>
    <w:rsid w:val="73795D79"/>
    <w:rsid w:val="7787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2021-07-21T07:07:00Z</dcterms:created>
  <dc:creator>82385</dc:creator>
  <cp:lastModifiedBy>刘兆娟</cp:lastModifiedBy>
  <cp:lastPrinted>2021-07-21T07:33:00Z</cp:lastPrinted>
  <dcterms:modified xsi:type="dcterms:W3CDTF">2021-11-15T02:19:47Z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83334669DB914C6DA64D535C39FEC940</vt:lpwstr>
  </property>
</Properties>
</file>